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1CA" w:rsidRDefault="00F00E2F" w:rsidP="003071CA"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cs="微软雅黑" w:hint="default"/>
          <w:b w:val="0"/>
          <w:bCs w:val="0"/>
          <w:color w:val="333333"/>
          <w:sz w:val="40"/>
          <w:szCs w:val="48"/>
          <w:shd w:val="clear" w:color="auto" w:fill="FFFFFF"/>
        </w:rPr>
      </w:pPr>
      <w:r w:rsidRPr="0070440D">
        <w:rPr>
          <w:rFonts w:ascii="微软雅黑" w:eastAsia="微软雅黑" w:hAnsi="微软雅黑" w:cs="微软雅黑"/>
          <w:b w:val="0"/>
          <w:bCs w:val="0"/>
          <w:color w:val="333333"/>
          <w:sz w:val="40"/>
          <w:szCs w:val="48"/>
          <w:shd w:val="clear" w:color="auto" w:fill="FFFFFF"/>
        </w:rPr>
        <w:t>关于组织教师参加</w:t>
      </w:r>
      <w:r w:rsidR="003071CA">
        <w:rPr>
          <w:rFonts w:ascii="微软雅黑" w:eastAsia="微软雅黑" w:hAnsi="微软雅黑" w:cs="微软雅黑"/>
          <w:b w:val="0"/>
          <w:bCs w:val="0"/>
          <w:color w:val="333333"/>
          <w:sz w:val="40"/>
          <w:szCs w:val="48"/>
          <w:shd w:val="clear" w:color="auto" w:fill="FFFFFF"/>
        </w:rPr>
        <w:t>“双师型”教师认定工作</w:t>
      </w:r>
    </w:p>
    <w:p w:rsidR="00F00E2F" w:rsidRPr="003071CA" w:rsidRDefault="00F00E2F" w:rsidP="003071CA"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cs="微软雅黑" w:hint="default"/>
          <w:b w:val="0"/>
          <w:bCs w:val="0"/>
          <w:color w:val="333333"/>
          <w:sz w:val="40"/>
          <w:szCs w:val="48"/>
          <w:shd w:val="clear" w:color="auto" w:fill="FFFFFF"/>
        </w:rPr>
      </w:pPr>
      <w:r w:rsidRPr="0070440D">
        <w:rPr>
          <w:rFonts w:ascii="微软雅黑" w:eastAsia="微软雅黑" w:hAnsi="微软雅黑" w:cs="微软雅黑"/>
          <w:b w:val="0"/>
          <w:bCs w:val="0"/>
          <w:color w:val="333333"/>
          <w:sz w:val="40"/>
          <w:szCs w:val="48"/>
          <w:shd w:val="clear" w:color="auto" w:fill="FFFFFF"/>
        </w:rPr>
        <w:t>的通知</w:t>
      </w:r>
    </w:p>
    <w:p w:rsidR="00F00E2F" w:rsidRPr="00DB086D" w:rsidRDefault="00F00E2F" w:rsidP="007F405E">
      <w:pPr>
        <w:pStyle w:val="a3"/>
        <w:widowControl/>
        <w:shd w:val="clear" w:color="auto" w:fill="FFFFFF"/>
        <w:spacing w:before="0" w:beforeAutospacing="0" w:after="0" w:afterAutospacing="0"/>
        <w:rPr>
          <w:rFonts w:ascii="仿宋_GB2312" w:eastAsia="仿宋_GB2312" w:hAnsi="仿宋" w:cs="仿宋"/>
          <w:color w:val="333333"/>
          <w:sz w:val="28"/>
          <w:szCs w:val="28"/>
        </w:rPr>
      </w:pPr>
      <w:r w:rsidRPr="00DB086D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各位老师：</w:t>
      </w:r>
    </w:p>
    <w:p w:rsidR="007F405E" w:rsidRPr="007F405E" w:rsidRDefault="007F405E" w:rsidP="007F405E">
      <w:pPr>
        <w:pStyle w:val="a3"/>
        <w:widowControl/>
        <w:shd w:val="clear" w:color="auto" w:fill="FFFFFF"/>
        <w:spacing w:before="0" w:beforeAutospacing="0" w:after="0" w:afterAutospacing="0"/>
        <w:ind w:right="-58" w:firstLineChars="200" w:firstLine="560"/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</w:pPr>
      <w:r w:rsidRPr="007F405E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根据江苏省教育厅关于组织开展职业教育“双师型”教师认定工作文件的要求，请专业教师对照条件，积极参加“双师型”教师认定。现将相关工作安排如下：</w:t>
      </w:r>
    </w:p>
    <w:p w:rsidR="007F405E" w:rsidRDefault="007F405E" w:rsidP="007F405E">
      <w:pPr>
        <w:pStyle w:val="a3"/>
        <w:widowControl/>
        <w:shd w:val="clear" w:color="auto" w:fill="FFFFFF"/>
        <w:spacing w:before="0" w:beforeAutospacing="0" w:after="0" w:afterAutospacing="0"/>
        <w:ind w:right="-58" w:firstLineChars="200" w:firstLine="560"/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1</w:t>
      </w:r>
      <w:r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t>.</w:t>
      </w:r>
      <w:r w:rsidR="00E03E48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对照评审条件确认自己可认定的</w:t>
      </w:r>
      <w:r w:rsidRPr="007F405E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最高级别。认定方式有两种：</w:t>
      </w:r>
      <w:r w:rsidRPr="00E03E48">
        <w:rPr>
          <w:rFonts w:ascii="仿宋_GB2312" w:eastAsia="仿宋_GB2312" w:hAnsi="仿宋" w:cs="仿宋" w:hint="eastAsia"/>
          <w:b/>
          <w:color w:val="333333"/>
          <w:sz w:val="28"/>
          <w:szCs w:val="28"/>
          <w:shd w:val="clear" w:color="auto" w:fill="FFFFFF"/>
        </w:rPr>
        <w:t>直接认定</w:t>
      </w:r>
      <w:r w:rsidR="00E03E48" w:rsidRPr="00E03E48">
        <w:rPr>
          <w:rFonts w:ascii="仿宋_GB2312" w:eastAsia="仿宋_GB2312" w:hAnsi="仿宋" w:cs="仿宋" w:hint="eastAsia"/>
          <w:b/>
          <w:color w:val="333333"/>
          <w:sz w:val="28"/>
          <w:szCs w:val="28"/>
          <w:shd w:val="clear" w:color="auto" w:fill="FFFFFF"/>
        </w:rPr>
        <w:t>或</w:t>
      </w:r>
      <w:r w:rsidRPr="00E03E48">
        <w:rPr>
          <w:rFonts w:ascii="仿宋_GB2312" w:eastAsia="仿宋_GB2312" w:hAnsi="仿宋" w:cs="仿宋" w:hint="eastAsia"/>
          <w:b/>
          <w:color w:val="333333"/>
          <w:sz w:val="28"/>
          <w:szCs w:val="28"/>
          <w:shd w:val="clear" w:color="auto" w:fill="FFFFFF"/>
        </w:rPr>
        <w:t>申请认定</w:t>
      </w:r>
      <w:r w:rsidRPr="007F405E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。</w:t>
      </w:r>
      <w:r w:rsidR="003071CA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请</w:t>
      </w:r>
      <w:r w:rsidR="00E03E48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填写《</w:t>
      </w:r>
      <w:r w:rsidR="00E03E48" w:rsidRPr="00E03E48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附件</w:t>
      </w:r>
      <w:r w:rsidR="00F15424"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t>1</w:t>
      </w:r>
      <w:bookmarkStart w:id="0" w:name="_GoBack"/>
      <w:bookmarkEnd w:id="0"/>
      <w:r w:rsidR="00E03E48" w:rsidRPr="00E03E48"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t>.江苏省职业教育</w:t>
      </w:r>
      <w:r w:rsidR="00E03E48" w:rsidRPr="00E03E48"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t>“</w:t>
      </w:r>
      <w:r w:rsidR="00E03E48" w:rsidRPr="00E03E48"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t>双师型</w:t>
      </w:r>
      <w:r w:rsidR="00E03E48" w:rsidRPr="00E03E48"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t>”</w:t>
      </w:r>
      <w:r w:rsidR="00E03E48" w:rsidRPr="00E03E48"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t>教师认定申报表</w:t>
      </w:r>
      <w:r w:rsidR="00E03E48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》</w:t>
      </w:r>
      <w:r w:rsidR="00E03E48" w:rsidRPr="00E03E48"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t>（</w:t>
      </w:r>
      <w:r w:rsidR="007F1CC5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直接认定表或者</w:t>
      </w:r>
      <w:r w:rsidR="00E03E48" w:rsidRPr="00E03E48"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t>申请认定</w:t>
      </w:r>
      <w:r w:rsidR="007F1CC5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表</w:t>
      </w:r>
      <w:r w:rsidR="00DD7801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，</w:t>
      </w:r>
      <w:r w:rsidR="00DD7801" w:rsidRPr="00DD7801">
        <w:rPr>
          <w:rFonts w:ascii="仿宋_GB2312" w:eastAsia="仿宋_GB2312" w:hAnsi="仿宋" w:cs="仿宋" w:hint="eastAsia"/>
          <w:color w:val="333333"/>
          <w:sz w:val="28"/>
          <w:szCs w:val="28"/>
          <w:u w:val="single"/>
          <w:shd w:val="clear" w:color="auto" w:fill="FFFFFF"/>
        </w:rPr>
        <w:t>只能选择一种认定</w:t>
      </w:r>
      <w:r w:rsidR="007F1CC5">
        <w:rPr>
          <w:rFonts w:ascii="仿宋_GB2312" w:eastAsia="仿宋_GB2312" w:hAnsi="仿宋" w:cs="仿宋" w:hint="eastAsia"/>
          <w:color w:val="333333"/>
          <w:sz w:val="28"/>
          <w:szCs w:val="28"/>
          <w:u w:val="single"/>
          <w:shd w:val="clear" w:color="auto" w:fill="FFFFFF"/>
        </w:rPr>
        <w:t>表并填</w:t>
      </w:r>
      <w:r w:rsidR="003071CA">
        <w:rPr>
          <w:rFonts w:ascii="仿宋_GB2312" w:eastAsia="仿宋_GB2312" w:hAnsi="仿宋" w:cs="仿宋" w:hint="eastAsia"/>
          <w:color w:val="333333"/>
          <w:sz w:val="28"/>
          <w:szCs w:val="28"/>
          <w:u w:val="single"/>
          <w:shd w:val="clear" w:color="auto" w:fill="FFFFFF"/>
        </w:rPr>
        <w:t>写</w:t>
      </w:r>
      <w:r w:rsidR="00E03E48" w:rsidRPr="00E03E48"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t>）</w:t>
      </w:r>
      <w:r w:rsidR="00E03E48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，并用A</w:t>
      </w:r>
      <w:r w:rsidR="00E03E48"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t>4</w:t>
      </w:r>
      <w:r w:rsidR="00E03E48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纸</w:t>
      </w:r>
      <w:r w:rsidR="00E03E48" w:rsidRPr="00E03E48">
        <w:rPr>
          <w:rFonts w:ascii="仿宋_GB2312" w:eastAsia="仿宋_GB2312" w:hAnsi="仿宋" w:cs="仿宋" w:hint="eastAsia"/>
          <w:b/>
          <w:color w:val="333333"/>
          <w:sz w:val="28"/>
          <w:szCs w:val="28"/>
          <w:shd w:val="clear" w:color="auto" w:fill="FFFFFF"/>
        </w:rPr>
        <w:t>打印</w:t>
      </w:r>
      <w:r w:rsidR="003071CA">
        <w:rPr>
          <w:rFonts w:ascii="仿宋_GB2312" w:eastAsia="仿宋_GB2312" w:hAnsi="仿宋" w:cs="仿宋" w:hint="eastAsia"/>
          <w:b/>
          <w:color w:val="333333"/>
          <w:sz w:val="28"/>
          <w:szCs w:val="28"/>
          <w:shd w:val="clear" w:color="auto" w:fill="FFFFFF"/>
        </w:rPr>
        <w:t>一</w:t>
      </w:r>
      <w:r w:rsidR="00E03E48" w:rsidRPr="00E03E48">
        <w:rPr>
          <w:rFonts w:ascii="仿宋_GB2312" w:eastAsia="仿宋_GB2312" w:hAnsi="仿宋" w:cs="仿宋" w:hint="eastAsia"/>
          <w:b/>
          <w:color w:val="333333"/>
          <w:sz w:val="28"/>
          <w:szCs w:val="28"/>
          <w:shd w:val="clear" w:color="auto" w:fill="FFFFFF"/>
        </w:rPr>
        <w:t>份</w:t>
      </w:r>
      <w:r w:rsidR="00E03E48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。</w:t>
      </w:r>
    </w:p>
    <w:p w:rsidR="005432CF" w:rsidRPr="005432CF" w:rsidRDefault="005432CF" w:rsidP="005432CF">
      <w:pPr>
        <w:pStyle w:val="a3"/>
        <w:widowControl/>
        <w:shd w:val="clear" w:color="auto" w:fill="FFFFFF"/>
        <w:spacing w:before="0" w:beforeAutospacing="0" w:after="0" w:afterAutospacing="0"/>
        <w:ind w:firstLineChars="200" w:firstLine="562"/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</w:pPr>
      <w:r w:rsidRPr="005432CF">
        <w:rPr>
          <w:rFonts w:ascii="仿宋_GB2312" w:eastAsia="仿宋_GB2312" w:hAnsi="仿宋" w:cs="仿宋" w:hint="eastAsia"/>
          <w:b/>
          <w:color w:val="333333"/>
          <w:sz w:val="28"/>
          <w:szCs w:val="28"/>
          <w:shd w:val="clear" w:color="auto" w:fill="FFFFFF"/>
        </w:rPr>
        <w:t>申报表填写</w:t>
      </w:r>
      <w:r w:rsidR="007F1CC5">
        <w:rPr>
          <w:rFonts w:ascii="仿宋_GB2312" w:eastAsia="仿宋_GB2312" w:hAnsi="仿宋" w:cs="仿宋" w:hint="eastAsia"/>
          <w:b/>
          <w:color w:val="333333"/>
          <w:sz w:val="28"/>
          <w:szCs w:val="28"/>
          <w:shd w:val="clear" w:color="auto" w:fill="FFFFFF"/>
        </w:rPr>
        <w:t>时请</w:t>
      </w:r>
      <w:r w:rsidRPr="005432CF">
        <w:rPr>
          <w:rFonts w:ascii="仿宋_GB2312" w:eastAsia="仿宋_GB2312" w:hAnsi="仿宋" w:cs="仿宋" w:hint="eastAsia"/>
          <w:b/>
          <w:color w:val="333333"/>
          <w:sz w:val="28"/>
          <w:szCs w:val="28"/>
          <w:shd w:val="clear" w:color="auto" w:fill="FFFFFF"/>
        </w:rPr>
        <w:t>注意</w:t>
      </w:r>
      <w:r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：</w:t>
      </w:r>
      <w:r w:rsidRPr="005432CF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所有申报人员第“一”项基本信息必填</w:t>
      </w:r>
      <w:r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；</w:t>
      </w:r>
      <w:r w:rsidRPr="005432CF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直接认定人员第“二”“五”项必填</w:t>
      </w:r>
      <w:r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；</w:t>
      </w:r>
      <w:r w:rsidRPr="005432CF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申请认定人员第“三”“四”“五”项必填</w:t>
      </w:r>
      <w:r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。</w:t>
      </w:r>
    </w:p>
    <w:p w:rsidR="007F405E" w:rsidRDefault="00E03E48" w:rsidP="007F405E">
      <w:pPr>
        <w:pStyle w:val="a3"/>
        <w:widowControl/>
        <w:shd w:val="clear" w:color="auto" w:fill="FFFFFF"/>
        <w:spacing w:before="0" w:beforeAutospacing="0" w:after="0" w:afterAutospacing="0"/>
        <w:ind w:right="-58" w:firstLineChars="200" w:firstLine="560"/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t>.</w:t>
      </w:r>
      <w:r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填写《</w:t>
      </w:r>
      <w:r w:rsidR="003071CA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认定材料申报</w:t>
      </w:r>
      <w:r w:rsidRPr="00E03E48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封面</w:t>
      </w:r>
      <w:r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》</w:t>
      </w:r>
      <w:r w:rsidRPr="003071CA">
        <w:rPr>
          <w:rFonts w:ascii="仿宋_GB2312" w:eastAsia="仿宋_GB2312" w:hAnsi="仿宋" w:cs="仿宋" w:hint="eastAsia"/>
          <w:color w:val="333333"/>
          <w:sz w:val="28"/>
          <w:szCs w:val="28"/>
          <w:u w:val="single"/>
          <w:shd w:val="clear" w:color="auto" w:fill="FFFFFF"/>
        </w:rPr>
        <w:t>（</w:t>
      </w:r>
      <w:r w:rsidRPr="003071CA">
        <w:rPr>
          <w:rFonts w:ascii="仿宋_GB2312" w:eastAsia="仿宋_GB2312" w:hAnsi="仿宋" w:cs="仿宋"/>
          <w:color w:val="333333"/>
          <w:sz w:val="28"/>
          <w:szCs w:val="28"/>
          <w:u w:val="single"/>
          <w:shd w:val="clear" w:color="auto" w:fill="FFFFFF"/>
        </w:rPr>
        <w:t>申请认定</w:t>
      </w:r>
      <w:r w:rsidR="003071CA" w:rsidRPr="003071CA">
        <w:rPr>
          <w:rFonts w:ascii="仿宋_GB2312" w:eastAsia="仿宋_GB2312" w:hAnsi="仿宋" w:cs="仿宋" w:hint="eastAsia"/>
          <w:color w:val="333333"/>
          <w:sz w:val="28"/>
          <w:szCs w:val="28"/>
          <w:u w:val="single"/>
          <w:shd w:val="clear" w:color="auto" w:fill="FFFFFF"/>
        </w:rPr>
        <w:t>申报封面或者直接认定申报封面，二选一</w:t>
      </w:r>
      <w:r w:rsidRPr="003071CA">
        <w:rPr>
          <w:rFonts w:ascii="仿宋_GB2312" w:eastAsia="仿宋_GB2312" w:hAnsi="仿宋" w:cs="仿宋" w:hint="eastAsia"/>
          <w:color w:val="333333"/>
          <w:sz w:val="28"/>
          <w:szCs w:val="28"/>
          <w:u w:val="single"/>
          <w:shd w:val="clear" w:color="auto" w:fill="FFFFFF"/>
        </w:rPr>
        <w:t>）</w:t>
      </w:r>
      <w:r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，并</w:t>
      </w:r>
      <w:r w:rsidRPr="00E03E48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用</w:t>
      </w:r>
      <w:r w:rsidRPr="00E03E48"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t>A4</w:t>
      </w:r>
      <w:r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纸</w:t>
      </w:r>
      <w:r w:rsidRPr="00E03E48"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t>打印，</w:t>
      </w:r>
      <w:r w:rsidRPr="00E03E48">
        <w:rPr>
          <w:rFonts w:ascii="仿宋_GB2312" w:eastAsia="仿宋_GB2312" w:hAnsi="仿宋" w:cs="仿宋"/>
          <w:b/>
          <w:color w:val="333333"/>
          <w:sz w:val="28"/>
          <w:szCs w:val="28"/>
          <w:shd w:val="clear" w:color="auto" w:fill="FFFFFF"/>
        </w:rPr>
        <w:t>一式</w:t>
      </w:r>
      <w:r w:rsidRPr="00E03E48">
        <w:rPr>
          <w:rFonts w:ascii="仿宋_GB2312" w:eastAsia="仿宋_GB2312" w:hAnsi="仿宋" w:cs="仿宋" w:hint="eastAsia"/>
          <w:b/>
          <w:color w:val="333333"/>
          <w:sz w:val="28"/>
          <w:szCs w:val="28"/>
          <w:shd w:val="clear" w:color="auto" w:fill="FFFFFF"/>
        </w:rPr>
        <w:t>两</w:t>
      </w:r>
      <w:r w:rsidRPr="00E03E48">
        <w:rPr>
          <w:rFonts w:ascii="仿宋_GB2312" w:eastAsia="仿宋_GB2312" w:hAnsi="仿宋" w:cs="仿宋"/>
          <w:b/>
          <w:color w:val="333333"/>
          <w:sz w:val="28"/>
          <w:szCs w:val="28"/>
          <w:shd w:val="clear" w:color="auto" w:fill="FFFFFF"/>
        </w:rPr>
        <w:t>份</w:t>
      </w:r>
      <w:r w:rsidRPr="00E03E48"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t>。一份粘贴在申报材料袋</w:t>
      </w:r>
      <w:r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t>封面处，另一份放入材料袋内</w:t>
      </w:r>
      <w:r w:rsidR="003071CA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，同时</w:t>
      </w:r>
      <w:r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根据</w:t>
      </w:r>
      <w:r w:rsidR="005432CF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填写内容</w:t>
      </w:r>
      <w:r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提供相关</w:t>
      </w:r>
      <w:r w:rsidR="005432CF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佐证</w:t>
      </w:r>
      <w:r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材料复印件。</w:t>
      </w:r>
    </w:p>
    <w:p w:rsidR="007F405E" w:rsidRDefault="00AA615D" w:rsidP="007F405E">
      <w:pPr>
        <w:pStyle w:val="a3"/>
        <w:widowControl/>
        <w:shd w:val="clear" w:color="auto" w:fill="FFFFFF"/>
        <w:spacing w:before="0" w:beforeAutospacing="0" w:after="0" w:afterAutospacing="0"/>
        <w:ind w:right="-58" w:firstLineChars="200" w:firstLine="560"/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3</w:t>
      </w:r>
      <w:r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t>.</w:t>
      </w:r>
      <w:r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每位老师</w:t>
      </w:r>
      <w:r w:rsidR="003071CA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提供一个认定材料档案袋。档案袋内包括</w:t>
      </w:r>
      <w:r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申报表、佐证材料以及</w:t>
      </w:r>
      <w:r w:rsidR="003071CA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申请认定申报</w:t>
      </w:r>
      <w:r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封面各一份，</w:t>
      </w:r>
      <w:r w:rsidR="003071CA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于2</w:t>
      </w:r>
      <w:r w:rsidR="003071CA"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t>023</w:t>
      </w:r>
      <w:r w:rsidR="003071CA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年9月2</w:t>
      </w:r>
      <w:r w:rsidR="003071CA"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t>8</w:t>
      </w:r>
      <w:r w:rsidR="003071CA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日中午前</w:t>
      </w:r>
      <w:r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交至</w:t>
      </w:r>
      <w:r w:rsidR="003071CA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所在</w:t>
      </w:r>
      <w:r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系部。</w:t>
      </w:r>
    </w:p>
    <w:p w:rsidR="00113A25" w:rsidRDefault="00AD0202" w:rsidP="007F405E">
      <w:pPr>
        <w:pStyle w:val="a3"/>
        <w:widowControl/>
        <w:shd w:val="clear" w:color="auto" w:fill="FFFFFF"/>
        <w:spacing w:before="0" w:beforeAutospacing="0" w:after="0" w:afterAutospacing="0"/>
        <w:ind w:right="-58" w:firstLineChars="200" w:firstLine="560"/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lastRenderedPageBreak/>
        <w:t>请各系部主任</w:t>
      </w:r>
      <w:r w:rsidR="00AA615D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积极发动</w:t>
      </w:r>
      <w:r w:rsidR="00524234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符合条件的</w:t>
      </w:r>
      <w:r w:rsidR="00AA615D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教师报名</w:t>
      </w:r>
      <w:r w:rsidR="003071CA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，</w:t>
      </w:r>
      <w:r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t>安排专人收集本系部</w:t>
      </w:r>
      <w:r w:rsidR="003071CA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申请认定教师</w:t>
      </w:r>
      <w:r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t>的资料</w:t>
      </w:r>
      <w:r w:rsidR="003071CA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。</w:t>
      </w:r>
      <w:r w:rsidR="00144EE6" w:rsidRPr="00144EE6"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t>于</w:t>
      </w:r>
      <w:r w:rsidR="00144EE6" w:rsidRPr="00524234">
        <w:rPr>
          <w:rFonts w:ascii="仿宋_GB2312" w:eastAsia="仿宋_GB2312" w:hAnsi="仿宋" w:cs="仿宋"/>
          <w:b/>
          <w:color w:val="333333"/>
          <w:sz w:val="28"/>
          <w:szCs w:val="28"/>
          <w:shd w:val="clear" w:color="auto" w:fill="FFFFFF"/>
        </w:rPr>
        <w:t>9月28日</w:t>
      </w:r>
      <w:r w:rsidR="003071CA">
        <w:rPr>
          <w:rFonts w:ascii="仿宋_GB2312" w:eastAsia="仿宋_GB2312" w:hAnsi="仿宋" w:cs="仿宋" w:hint="eastAsia"/>
          <w:b/>
          <w:color w:val="333333"/>
          <w:sz w:val="28"/>
          <w:szCs w:val="28"/>
          <w:shd w:val="clear" w:color="auto" w:fill="FFFFFF"/>
        </w:rPr>
        <w:t>下班前</w:t>
      </w:r>
      <w:r w:rsidRPr="00524234">
        <w:rPr>
          <w:rFonts w:ascii="仿宋_GB2312" w:eastAsia="仿宋_GB2312" w:hAnsi="仿宋" w:cs="仿宋" w:hint="eastAsia"/>
          <w:b/>
          <w:color w:val="333333"/>
          <w:sz w:val="28"/>
          <w:szCs w:val="28"/>
          <w:shd w:val="clear" w:color="auto" w:fill="FFFFFF"/>
        </w:rPr>
        <w:t>将</w:t>
      </w:r>
      <w:r w:rsidR="00144EE6" w:rsidRPr="00524234">
        <w:rPr>
          <w:rFonts w:ascii="仿宋_GB2312" w:eastAsia="仿宋_GB2312" w:hAnsi="仿宋" w:cs="仿宋"/>
          <w:b/>
          <w:color w:val="333333"/>
          <w:sz w:val="28"/>
          <w:szCs w:val="28"/>
          <w:shd w:val="clear" w:color="auto" w:fill="FFFFFF"/>
        </w:rPr>
        <w:t>本系部</w:t>
      </w:r>
      <w:r w:rsidR="00144EE6" w:rsidRPr="00144EE6"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t>所有申请</w:t>
      </w:r>
      <w:r w:rsidR="007F1CC5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认定人员的</w:t>
      </w:r>
      <w:r w:rsidR="00540030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档案</w:t>
      </w:r>
      <w:r w:rsidR="007F1CC5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资料</w:t>
      </w:r>
      <w:r w:rsidR="00540030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袋</w:t>
      </w:r>
      <w:r w:rsidR="00144EE6" w:rsidRPr="00144EE6"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t>收齐后</w:t>
      </w:r>
      <w:r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交至</w:t>
      </w:r>
      <w:r w:rsidR="00144EE6" w:rsidRPr="00144EE6"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t>校办黄韶炜处。</w:t>
      </w:r>
    </w:p>
    <w:p w:rsidR="003071CA" w:rsidRPr="003071CA" w:rsidRDefault="003071CA" w:rsidP="007F405E">
      <w:pPr>
        <w:pStyle w:val="a3"/>
        <w:widowControl/>
        <w:shd w:val="clear" w:color="auto" w:fill="FFFFFF"/>
        <w:spacing w:before="0" w:beforeAutospacing="0" w:after="0" w:afterAutospacing="0"/>
        <w:ind w:right="-58" w:firstLineChars="200" w:firstLine="560"/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</w:pPr>
    </w:p>
    <w:p w:rsidR="008B36D2" w:rsidRDefault="00AA615D" w:rsidP="007F405E">
      <w:pPr>
        <w:pStyle w:val="a3"/>
        <w:widowControl/>
        <w:shd w:val="clear" w:color="auto" w:fill="FFFFFF"/>
        <w:spacing w:before="0" w:beforeAutospacing="0" w:after="0" w:afterAutospacing="0"/>
        <w:ind w:left="562"/>
        <w:jc w:val="right"/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</w:pPr>
      <w:r w:rsidRPr="00AA615D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学校</w:t>
      </w:r>
      <w:r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“双师型”教师</w:t>
      </w:r>
      <w:r w:rsidR="003071CA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认定工作</w:t>
      </w:r>
      <w:r w:rsidRPr="00AA615D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小组</w:t>
      </w:r>
    </w:p>
    <w:p w:rsidR="00F00E2F" w:rsidRPr="00DB086D" w:rsidRDefault="00F00E2F" w:rsidP="007F405E">
      <w:pPr>
        <w:pStyle w:val="a3"/>
        <w:widowControl/>
        <w:shd w:val="clear" w:color="auto" w:fill="FFFFFF"/>
        <w:spacing w:before="0" w:beforeAutospacing="0" w:after="0" w:afterAutospacing="0"/>
        <w:ind w:left="562"/>
        <w:jc w:val="right"/>
        <w:rPr>
          <w:rFonts w:ascii="仿宋_GB2312" w:eastAsia="仿宋_GB2312" w:hAnsi="仿宋" w:cs="仿宋"/>
          <w:color w:val="333333"/>
          <w:sz w:val="28"/>
          <w:szCs w:val="28"/>
        </w:rPr>
      </w:pPr>
      <w:r w:rsidRPr="00DB086D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2023年9月2</w:t>
      </w:r>
      <w:r w:rsidR="00671FC3">
        <w:rPr>
          <w:rFonts w:ascii="仿宋_GB2312" w:eastAsia="仿宋_GB2312" w:hAnsi="仿宋" w:cs="仿宋"/>
          <w:color w:val="333333"/>
          <w:sz w:val="28"/>
          <w:szCs w:val="28"/>
          <w:shd w:val="clear" w:color="auto" w:fill="FFFFFF"/>
        </w:rPr>
        <w:t>6</w:t>
      </w:r>
      <w:r w:rsidRPr="00DB086D">
        <w:rPr>
          <w:rFonts w:ascii="仿宋_GB2312" w:eastAsia="仿宋_GB2312" w:hAnsi="仿宋" w:cs="仿宋" w:hint="eastAsia"/>
          <w:color w:val="333333"/>
          <w:sz w:val="28"/>
          <w:szCs w:val="28"/>
          <w:shd w:val="clear" w:color="auto" w:fill="FFFFFF"/>
        </w:rPr>
        <w:t>日</w:t>
      </w:r>
    </w:p>
    <w:p w:rsidR="00B803D1" w:rsidRDefault="00B803D1" w:rsidP="007F405E"/>
    <w:sectPr w:rsidR="00B80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F5C" w:rsidRDefault="00D15F5C" w:rsidP="007F405E">
      <w:r>
        <w:separator/>
      </w:r>
    </w:p>
  </w:endnote>
  <w:endnote w:type="continuationSeparator" w:id="0">
    <w:p w:rsidR="00D15F5C" w:rsidRDefault="00D15F5C" w:rsidP="007F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F5C" w:rsidRDefault="00D15F5C" w:rsidP="007F405E">
      <w:r>
        <w:separator/>
      </w:r>
    </w:p>
  </w:footnote>
  <w:footnote w:type="continuationSeparator" w:id="0">
    <w:p w:rsidR="00D15F5C" w:rsidRDefault="00D15F5C" w:rsidP="007F4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75"/>
    <w:rsid w:val="000A3FA5"/>
    <w:rsid w:val="00113A25"/>
    <w:rsid w:val="00144EE6"/>
    <w:rsid w:val="002B4175"/>
    <w:rsid w:val="002F129E"/>
    <w:rsid w:val="003071CA"/>
    <w:rsid w:val="003230E8"/>
    <w:rsid w:val="003A2A78"/>
    <w:rsid w:val="00482DF4"/>
    <w:rsid w:val="0050007B"/>
    <w:rsid w:val="00524234"/>
    <w:rsid w:val="00540030"/>
    <w:rsid w:val="005432CF"/>
    <w:rsid w:val="00563437"/>
    <w:rsid w:val="00671FC3"/>
    <w:rsid w:val="00676165"/>
    <w:rsid w:val="0070440D"/>
    <w:rsid w:val="007142BC"/>
    <w:rsid w:val="0079585A"/>
    <w:rsid w:val="007F1CC5"/>
    <w:rsid w:val="007F405E"/>
    <w:rsid w:val="008B36D2"/>
    <w:rsid w:val="00A60901"/>
    <w:rsid w:val="00AA615D"/>
    <w:rsid w:val="00AD0202"/>
    <w:rsid w:val="00B803D1"/>
    <w:rsid w:val="00D15F5C"/>
    <w:rsid w:val="00DD7801"/>
    <w:rsid w:val="00E03E48"/>
    <w:rsid w:val="00E32FF2"/>
    <w:rsid w:val="00F00E2F"/>
    <w:rsid w:val="00F15424"/>
    <w:rsid w:val="00F5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01714"/>
  <w15:chartTrackingRefBased/>
  <w15:docId w15:val="{7EB7BF33-06B3-429F-ABED-27F11753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F00E2F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F00E2F"/>
    <w:rPr>
      <w:rFonts w:ascii="宋体" w:eastAsia="宋体" w:hAnsi="宋体" w:cs="Times New Roman"/>
      <w:b/>
      <w:bCs/>
      <w:kern w:val="0"/>
      <w:sz w:val="36"/>
      <w:szCs w:val="36"/>
    </w:rPr>
  </w:style>
  <w:style w:type="paragraph" w:styleId="a3">
    <w:name w:val="Normal (Web)"/>
    <w:basedOn w:val="a"/>
    <w:rsid w:val="00F00E2F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F4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F405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4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F40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Shower Huang</dc:creator>
  <cp:keywords/>
  <dc:description/>
  <cp:lastModifiedBy>Shower Huang</cp:lastModifiedBy>
  <cp:revision>22</cp:revision>
  <dcterms:created xsi:type="dcterms:W3CDTF">2023-09-25T11:36:00Z</dcterms:created>
  <dcterms:modified xsi:type="dcterms:W3CDTF">2023-09-26T02:41:00Z</dcterms:modified>
</cp:coreProperties>
</file>